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Carlos Maya, VP de Relaciones Públicas de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another</w:t>
      </w:r>
      <w:r w:rsidDel="00000000" w:rsidR="00000000" w:rsidRPr="00000000">
        <w:rPr>
          <w:b w:val="1"/>
          <w:sz w:val="28"/>
          <w:szCs w:val="28"/>
          <w:rtl w:val="0"/>
        </w:rPr>
        <w:t xml:space="preserve">, elegido como jurado para los Stevie Awards.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Ciudad de México. 02 de agosto de 2022. Carlos Maya Benassini</w:t>
      </w:r>
      <w:r w:rsidDel="00000000" w:rsidR="00000000" w:rsidRPr="00000000">
        <w:rPr>
          <w:rtl w:val="0"/>
        </w:rPr>
        <w:t xml:space="preserve">, VP de Relaciones públicas de </w:t>
      </w:r>
      <w:hyperlink r:id="rId6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, agencia regional de comunicación estratégica, fue convocado para formar parte del jurado de los reconocidos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Stevie Awards</w:t>
        </w:r>
      </w:hyperlink>
      <w:r w:rsidDel="00000000" w:rsidR="00000000" w:rsidRPr="00000000">
        <w:rPr>
          <w:rtl w:val="0"/>
        </w:rPr>
        <w:t xml:space="preserve">, uno de los galardones más importantes en cuanto a reputación empresarial.</w:t>
      </w:r>
    </w:p>
    <w:p w:rsidR="00000000" w:rsidDel="00000000" w:rsidP="00000000" w:rsidRDefault="00000000" w:rsidRPr="00000000" w14:paraId="0000000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Los Stevie Awards, fundados en 2002, son un conjunto de premiaciones comerciales que, a través de los años, se han posicionado como uno de los galardones más importantes y codiciados a nivel internacional. Tienen como objetivo reconocer de forma pública los logros y contribuciones de empresas y profesionales que destacan en la sociedad y cada año reciben más de </w:t>
      </w:r>
      <w:r w:rsidDel="00000000" w:rsidR="00000000" w:rsidRPr="00000000">
        <w:rPr>
          <w:b w:val="1"/>
          <w:rtl w:val="0"/>
        </w:rPr>
        <w:t xml:space="preserve">12.000 nominaciones</w:t>
      </w:r>
      <w:r w:rsidDel="00000000" w:rsidR="00000000" w:rsidRPr="00000000">
        <w:rPr>
          <w:rtl w:val="0"/>
        </w:rPr>
        <w:t xml:space="preserve"> provenientes de más de 60 naciones.</w:t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Entre las diversas premiaciones y categorías que componen los Stevie Awards, están las siguientes: los Stevie Awards de Asia y el Pacífico, de Alemania, los Premios American Business, los Stevies para Mujeres de Negocios, para los Grandes Empleadores, de Ventas y Servicio al cliente y finalmente, los</w:t>
      </w:r>
      <w:r w:rsidDel="00000000" w:rsidR="00000000" w:rsidRPr="00000000">
        <w:rPr>
          <w:b w:val="1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International Business Awards</w:t>
        </w:r>
      </w:hyperlink>
      <w:r w:rsidDel="00000000" w:rsidR="00000000" w:rsidRPr="00000000">
        <w:rPr>
          <w:rtl w:val="0"/>
        </w:rPr>
        <w:t xml:space="preserve">, en los que Carlos formará parte del jurado.</w:t>
      </w:r>
    </w:p>
    <w:p w:rsidR="00000000" w:rsidDel="00000000" w:rsidP="00000000" w:rsidRDefault="00000000" w:rsidRPr="00000000" w14:paraId="0000000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Por su parte, Carlos Maya es un profesional con más de 20 años de trayectoria en relaciones públicas, marketing y comunicación. Ha sido reconocido gracias a su </w:t>
      </w:r>
      <w:r w:rsidDel="00000000" w:rsidR="00000000" w:rsidRPr="00000000">
        <w:rPr>
          <w:i w:val="1"/>
          <w:rtl w:val="0"/>
        </w:rPr>
        <w:t xml:space="preserve">expertise</w:t>
      </w:r>
      <w:r w:rsidDel="00000000" w:rsidR="00000000" w:rsidRPr="00000000">
        <w:rPr>
          <w:rtl w:val="0"/>
        </w:rPr>
        <w:t xml:space="preserve"> en </w:t>
      </w:r>
      <w:r w:rsidDel="00000000" w:rsidR="00000000" w:rsidRPr="00000000">
        <w:rPr>
          <w:b w:val="1"/>
          <w:rtl w:val="0"/>
        </w:rPr>
        <w:t xml:space="preserve">estrategias de comunicación</w:t>
      </w:r>
      <w:r w:rsidDel="00000000" w:rsidR="00000000" w:rsidRPr="00000000">
        <w:rPr>
          <w:rtl w:val="0"/>
        </w:rPr>
        <w:t xml:space="preserve"> en diferentes industrias, con protocolos y capacitaciones de prevención y gestión de crisis.</w:t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En agosto de este año se anunciarán los ganadores de la edición número 19 de los </w:t>
      </w:r>
      <w:r w:rsidDel="00000000" w:rsidR="00000000" w:rsidRPr="00000000">
        <w:rPr>
          <w:b w:val="1"/>
          <w:rtl w:val="0"/>
        </w:rPr>
        <w:t xml:space="preserve">International Business Awards</w:t>
      </w:r>
      <w:r w:rsidDel="00000000" w:rsidR="00000000" w:rsidRPr="00000000">
        <w:rPr>
          <w:rtl w:val="0"/>
        </w:rPr>
        <w:t xml:space="preserve">, la cuál se </w:t>
      </w:r>
      <w:r w:rsidDel="00000000" w:rsidR="00000000" w:rsidRPr="00000000">
        <w:rPr>
          <w:rtl w:val="0"/>
        </w:rPr>
        <w:t xml:space="preserve">conmemorará</w:t>
      </w:r>
      <w:r w:rsidDel="00000000" w:rsidR="00000000" w:rsidRPr="00000000">
        <w:rPr>
          <w:rtl w:val="0"/>
        </w:rPr>
        <w:t xml:space="preserve"> con una banquete que se llevará a cabo en París el 22 de octubre de 2022.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SOBRE ANOTHER</w:t>
      </w:r>
    </w:p>
    <w:p w:rsidR="00000000" w:rsidDel="00000000" w:rsidP="00000000" w:rsidRDefault="00000000" w:rsidRPr="00000000" w14:paraId="0000000F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Fundada en 2004 por Jaspar Eyears y Rodrigo Peñafiel, another es una agencia independiente que tiene como objetivo revolucionar la comunicación estratégica por medio de campañas poderosas y efectivas para posicionar diversas marcas frente a sus audiencias. another cuenta con servicios integrados como relaciones públicas, comunicación digital, influencer marketing, social media, branding, content &amp; inbound marketing, creativo y diseño, y experiencias de marca. La agencia opera bajo unidades de negocio especializadas clasificadas en Belleza, Consumo, Corporativo, Entretenimiento, Lujo, Tecnología, Turismo. another forma parte de Constellation Global Network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11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sz w:val="18"/>
          <w:szCs w:val="18"/>
          <w:rtl w:val="0"/>
        </w:rPr>
        <w:t xml:space="preserve">Para más información visita another.co y síguelos en sus redes sociales: Facebook, Twitter, Instagram y Linkedin.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line="240" w:lineRule="auto"/>
      <w:jc w:val="right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2169202" cy="7191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9202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nother.co/?utm_source=PR+Carlos+Maya+Stevies+M%C3%A9xico&amp;utm_medium=Carlos+Maya+Stevies+M%C3%A9xico&amp;utm_campaign=Carlos+Maya+Stevies+M%C3%A9xico&amp;utm_id=Mexico" TargetMode="External"/><Relationship Id="rId7" Type="http://schemas.openxmlformats.org/officeDocument/2006/relationships/hyperlink" Target="https://stevieawards.com/" TargetMode="External"/><Relationship Id="rId8" Type="http://schemas.openxmlformats.org/officeDocument/2006/relationships/hyperlink" Target="https://stevieawards.com/iba/espa%C3%B1ol-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